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Importance of Good Grammar in Businesses</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Name</w:t>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Professors Name</w:t>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Date</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is an integral part of life for every human being. It helps people during the interaction as they express feelings, ideas, and information. Grammar is the backbone of effective communication as people learn to convey information in written and spoken language. Written content in good grammar is understandable with clarity in meaning. However poor spoken and written grammar can alter the meaning hence causing misunderstandings. Likewise, good grammar skills in business are important because it helps set a good first impression, helps avoid miscommunication and misunderstanding for business partners and stakeholders, helps ensure a good reputation for a business by increasing confidence with clients, helps ensure communication is more effective, enables businesses to avoid lawsuits and helps keep the business competitive by increasing productivity,</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impressions in business determine its success. Most people that don't come across as professionals in their first impressions do not get business deals and clients. A business individual should ensure they use proper grammar in both written and spoken languages to ensure the message conveyed is correct</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Good &amp; Levy, 2020). During written language, spellings, correct use of punctuation, and grammar play a key role in capturing the attention of the reader. Earning the respect and attention of an audience gives people confidence in the company or individual doing business.</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Miscommunication and misunderstanding are common with the wrong use of grammar and can send the wrong impression of a business making it lose clients and potential clients. Incorrect use of spelling and punctuation can be misunderstood as the audience is left guessing the information being conveyed. Grammatical mistakes easily change the meaning of the message resulting in misinformation hence costing good business opportunities (Putri &amp; Cholil, 2020).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Similarly, good grammar gives businesses and companies a good reputation. Suppliers and clients tend to trust businesses and companies that communicate correctly and using good grammar. Professionalism begins with proper communication using grammar and helps maintain the business credibility as communication with traders and customers is effective.</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time and age, most companies use the internet to communicate. Emails and short messages have become an essential part of business operations. Poor grammar and spelling mistakes can alter the meaning of statements and phrases that may be misunderstood leading to costly lawsuits (Ranaut, 2018). Typing errors mislead and provide false information that can arouse anger or displease meant hence leading to lawsuits. Some also contribute to the company making losses and losing potential long-term clients (Ranaut, 2018).</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Many potential clients would be hesitant in making a business deal with websites or companies with emails that have grammatical errors. As the competition among businesses stiffens, perfection in grammar and the ability to effectively communicate gives a business an advantage over other rivals.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Also, effective communication among team members helps increase productivity by ensuring team players understand instructions better hence avoiding delays that arise from misunderstanding and confusion.</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good grammar plays a key role in every business and individual day-to-day activity. Networks and business deals are made through effective communication whose backbone is good grammar. As businesses strive to thrive, they must ensure they set a good first impression by communicating with correct grammar and using the correct choices of words to avoid miscommunication. Also, when sending emails or short messages it is important to ensure there are no grammatical errors that can damage the reputation and cause lawsuits.</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C">
      <w:pPr>
        <w:spacing w:after="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W. S., &amp; Levy, M. (2020). Home-based business: A phenomenon of growing economic importance. </w:t>
      </w:r>
      <w:r w:rsidDel="00000000" w:rsidR="00000000" w:rsidRPr="00000000">
        <w:rPr>
          <w:rFonts w:ascii="Times New Roman" w:cs="Times New Roman" w:eastAsia="Times New Roman" w:hAnsi="Times New Roman"/>
          <w:i w:val="1"/>
          <w:sz w:val="24"/>
          <w:szCs w:val="24"/>
          <w:rtl w:val="0"/>
        </w:rPr>
        <w:t xml:space="preserve">Journal of Small Business &amp; Entrepreneurship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34-46. doi:10.1080/08276331.1992.10600418</w:t>
      </w:r>
    </w:p>
    <w:p w:rsidR="00000000" w:rsidDel="00000000" w:rsidP="00000000" w:rsidRDefault="00000000" w:rsidRPr="00000000" w14:paraId="0000001D">
      <w:pPr>
        <w:spacing w:after="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Putri, R., &amp; Cholil, A. (2020). Service-quality enhancement of the good Willie barbershop using importance-performance analysis and business model re-modeling. </w:t>
      </w:r>
      <w:r w:rsidDel="00000000" w:rsidR="00000000" w:rsidRPr="00000000">
        <w:rPr>
          <w:rFonts w:ascii="Times New Roman" w:cs="Times New Roman" w:eastAsia="Times New Roman" w:hAnsi="Times New Roman"/>
          <w:i w:val="1"/>
          <w:sz w:val="24"/>
          <w:szCs w:val="24"/>
          <w:rtl w:val="0"/>
        </w:rPr>
        <w:t xml:space="preserve">Contemporary Research on Business and Management</w:t>
      </w:r>
      <w:r w:rsidDel="00000000" w:rsidR="00000000" w:rsidRPr="00000000">
        <w:rPr>
          <w:rFonts w:ascii="Times New Roman" w:cs="Times New Roman" w:eastAsia="Times New Roman" w:hAnsi="Times New Roman"/>
          <w:sz w:val="24"/>
          <w:szCs w:val="24"/>
          <w:rtl w:val="0"/>
        </w:rPr>
        <w:t xml:space="preserve">, 19-22. doi:10.1201/9781003035985-5</w:t>
      </w:r>
    </w:p>
    <w:p w:rsidR="00000000" w:rsidDel="00000000" w:rsidP="00000000" w:rsidRDefault="00000000" w:rsidRPr="00000000" w14:paraId="0000001E">
      <w:pPr>
        <w:spacing w:after="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Ranaut, B. (2018). Importance of good business writing skills. </w:t>
      </w:r>
      <w:r w:rsidDel="00000000" w:rsidR="00000000" w:rsidRPr="00000000">
        <w:rPr>
          <w:rFonts w:ascii="Times New Roman" w:cs="Times New Roman" w:eastAsia="Times New Roman" w:hAnsi="Times New Roman"/>
          <w:i w:val="1"/>
          <w:sz w:val="24"/>
          <w:szCs w:val="24"/>
          <w:rtl w:val="0"/>
        </w:rPr>
        <w:t xml:space="preserve">International Journal of Language &amp; Linguistics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doi:10.30845/ijll.v5n2a5</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